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Unit 1: Welcome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sz w:val="52"/>
          <w:szCs w:val="52"/>
          <w:rtl w:val="0"/>
        </w:rPr>
        <w:t xml:space="preserve">Learning Targets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Master ASL!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Level One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express appropriate greetings and farewells in ASL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fingerspell  my first and last name and basic 3 letter words clearly and accurately using the manual alphabet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know how to sign numbers 1-10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know why numbers 1-5 face inward/outward and when to apply them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introduce myself and others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learned basic ASL sentence structure such as: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Placing “WH” words at the end of a sentence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closing signals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able to ask and  answer questions using complete sentences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know how to interact appropriately with Deaf people 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know  how to appropriately get the attention of a Deaf  person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understand why I should  always sign in the presence of a Deaf person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36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know why it’s important to maintain eye contact when others sign to 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understand the importance of facial expressions and  non-manual signals and can demonstrate them expressively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14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880" w:hanging="28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600" w:hanging="36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5040" w:hanging="504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760" w:hanging="57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7200" w:hanging="720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108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